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3C" w:rsidRDefault="0042243C" w:rsidP="0042243C">
      <w:pPr>
        <w:keepNext/>
        <w:keepLines/>
        <w:widowControl w:val="0"/>
        <w:spacing w:after="500" w:line="240" w:lineRule="auto"/>
        <w:outlineLvl w:val="0"/>
        <w:rPr>
          <w:rFonts w:ascii="Times New Roman" w:eastAsia="Arial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bookmarkStart w:id="0" w:name="bookmark0"/>
    </w:p>
    <w:p w:rsidR="0042243C" w:rsidRPr="0042243C" w:rsidRDefault="0072129E" w:rsidP="0042243C">
      <w:pPr>
        <w:keepNext/>
        <w:keepLines/>
        <w:widowControl w:val="0"/>
        <w:spacing w:after="500" w:line="240" w:lineRule="auto"/>
        <w:outlineLvl w:val="0"/>
        <w:rPr>
          <w:rFonts w:ascii="Times New Roman" w:eastAsia="Arial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color w:val="231F20"/>
          <w:sz w:val="24"/>
          <w:szCs w:val="24"/>
          <w:lang w:eastAsia="ru-RU" w:bidi="ru-RU"/>
        </w:rPr>
        <w:t>План тематических публикаций и</w:t>
      </w:r>
      <w:r w:rsidR="0042243C" w:rsidRPr="0042243C">
        <w:rPr>
          <w:rFonts w:ascii="Times New Roman" w:eastAsia="Arial" w:hAnsi="Times New Roman" w:cs="Times New Roman"/>
          <w:b/>
          <w:bCs/>
          <w:color w:val="231F20"/>
          <w:sz w:val="24"/>
          <w:szCs w:val="24"/>
          <w:lang w:eastAsia="ru-RU" w:bidi="ru-RU"/>
        </w:rPr>
        <w:t xml:space="preserve"> выступлений</w:t>
      </w:r>
      <w:bookmarkEnd w:id="0"/>
    </w:p>
    <w:p w:rsidR="0042243C" w:rsidRPr="0042243C" w:rsidRDefault="0042243C" w:rsidP="0042243C">
      <w:pPr>
        <w:keepNext/>
        <w:keepLines/>
        <w:widowControl w:val="0"/>
        <w:spacing w:after="140" w:line="271" w:lineRule="auto"/>
        <w:jc w:val="center"/>
        <w:outlineLvl w:val="1"/>
        <w:rPr>
          <w:rFonts w:ascii="Times New Roman" w:eastAsia="Arial" w:hAnsi="Times New Roman" w:cs="Times New Roman"/>
          <w:color w:val="231F20"/>
          <w:sz w:val="24"/>
          <w:szCs w:val="24"/>
          <w:lang w:eastAsia="ru-RU" w:bidi="ru-RU"/>
        </w:rPr>
      </w:pPr>
      <w:bookmarkStart w:id="1" w:name="bookmark2"/>
      <w:r w:rsidRPr="0042243C">
        <w:rPr>
          <w:rFonts w:ascii="Times New Roman" w:eastAsia="Arial" w:hAnsi="Times New Roman" w:cs="Times New Roman"/>
          <w:color w:val="231F20"/>
          <w:sz w:val="24"/>
          <w:szCs w:val="24"/>
          <w:lang w:eastAsia="ru-RU" w:bidi="ru-RU"/>
        </w:rPr>
        <w:t>КОНТЕНТ-ПЛАН</w:t>
      </w:r>
      <w:r w:rsidRPr="0042243C">
        <w:rPr>
          <w:rFonts w:ascii="Times New Roman" w:eastAsia="Arial" w:hAnsi="Times New Roman" w:cs="Times New Roman"/>
          <w:color w:val="231F20"/>
          <w:sz w:val="24"/>
          <w:szCs w:val="24"/>
          <w:lang w:eastAsia="ru-RU" w:bidi="ru-RU"/>
        </w:rPr>
        <w:br/>
        <w:t>на первое полугодие 2021/22 учебного года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1581"/>
        <w:gridCol w:w="1325"/>
        <w:gridCol w:w="3746"/>
        <w:gridCol w:w="2046"/>
      </w:tblGrid>
      <w:tr w:rsidR="0042243C" w:rsidRPr="0042243C" w:rsidTr="0042243C">
        <w:trPr>
          <w:trHeight w:hRule="exact" w:val="2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Цель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Заголовок</w:t>
            </w:r>
          </w:p>
        </w:tc>
        <w:tc>
          <w:tcPr>
            <w:tcW w:w="37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20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 xml:space="preserve">Полезные </w:t>
            </w:r>
            <w:proofErr w:type="spellStart"/>
            <w:r w:rsidRPr="0042243C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допматериалы</w:t>
            </w:r>
            <w:proofErr w:type="spellEnd"/>
          </w:p>
        </w:tc>
      </w:tr>
      <w:tr w:rsidR="0042243C" w:rsidRPr="0042243C" w:rsidTr="0042243C">
        <w:trPr>
          <w:trHeight w:hRule="exact" w:val="244"/>
          <w:jc w:val="center"/>
        </w:trPr>
        <w:tc>
          <w:tcPr>
            <w:tcW w:w="9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42243C" w:rsidRPr="0042243C" w:rsidTr="0072129E">
        <w:trPr>
          <w:trHeight w:hRule="exact" w:val="258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Адаптация школьни</w:t>
            </w:r>
            <w:r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 xml:space="preserve">ков 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5 и 10-х классов к новой ступе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ни обучения (родителям)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Профилактика дезадаптации, рассказать роди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телям о способах, которые помогут адаптировать детей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Как 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ятикласснику, десятикласс</w:t>
            </w:r>
            <w:r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 xml:space="preserve">нику 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помочь адаптироваться к школе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Что такое адаптация.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Как проявляется адаптация и ее нарушения.</w:t>
            </w:r>
          </w:p>
          <w:p w:rsidR="0042243C" w:rsidRPr="0042243C" w:rsidRDefault="0042243C" w:rsidP="0042243C">
            <w:pPr>
              <w:widowControl w:val="0"/>
              <w:spacing w:after="0" w:line="233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Ожидаемые трудности.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Показатели, когда надо обратиться к психологу.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Как родители могут помочь адаптации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Полезные контакты и сайты для родителей. Часы приема педагога- психолога</w:t>
            </w:r>
          </w:p>
        </w:tc>
      </w:tr>
      <w:tr w:rsidR="0042243C" w:rsidRPr="0042243C" w:rsidTr="0042243C">
        <w:trPr>
          <w:trHeight w:hRule="exact" w:val="2199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Адаптация школьни</w:t>
            </w:r>
            <w:r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 xml:space="preserve">ков 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5 и 10-х классов к новой ступе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ни обучения (педагогам)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Профилактика дезадаптации, рассказать учите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лям о трудностях адаптации и спосо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бах ускорения ее хода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Как 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яти</w:t>
            </w:r>
            <w:r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класснику, деся</w:t>
            </w:r>
            <w:r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тикласснику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по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мочь адаптиро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ваться к школе (к новой ступени обучения)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Что такое адаптация.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Как проявляется адаптация и ее нарушения. Рекомендации, как не ухудшить положение с адаптацией на уроках.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Классным руководителям: что можно сделать во внеурочной работе для оптимизации адаптации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Ссылки на разработки за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нятий по повышению адап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тации школьников (для классных руководителей). Сроки проведения диагностики адаптации школьников педагогом- психологом</w:t>
            </w:r>
          </w:p>
        </w:tc>
      </w:tr>
      <w:tr w:rsidR="0042243C" w:rsidRPr="0042243C" w:rsidTr="0042243C">
        <w:trPr>
          <w:trHeight w:hRule="exact" w:val="2488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lastRenderedPageBreak/>
              <w:t>Адаптация школьни</w:t>
            </w:r>
            <w:r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 xml:space="preserve">ков 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5 и 10-х классов к новой ступе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ни обучения (ученикам)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Профилактика дезадаптации, рассказать уче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никам о способах самопомощи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Советы о школе для </w:t>
            </w:r>
            <w:r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тех, кто по</w:t>
            </w:r>
            <w:r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 xml:space="preserve">ступил в 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5 и 10-й класс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Пятиклассникам и десятиклассникам:</w:t>
            </w:r>
          </w:p>
          <w:p w:rsidR="0042243C" w:rsidRPr="0042243C" w:rsidRDefault="0042243C" w:rsidP="0042243C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spacing w:after="0" w:line="214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мини-тест на уровень адаптации;</w:t>
            </w:r>
          </w:p>
          <w:p w:rsidR="0042243C" w:rsidRPr="0042243C" w:rsidRDefault="0042243C" w:rsidP="0042243C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spacing w:after="0" w:line="226" w:lineRule="auto"/>
              <w:ind w:left="220" w:hanging="220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простые советы по самопомощи (снижению тре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воги, оптимизации учебы и отношений в классе)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Часы приема педагога- психолога.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Сервис (типа голосо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вания) для анонимной оценки самоощущения от перехода на новую ступень обучения</w:t>
            </w:r>
          </w:p>
        </w:tc>
      </w:tr>
      <w:tr w:rsidR="0042243C" w:rsidRPr="0042243C" w:rsidTr="0042243C">
        <w:trPr>
          <w:trHeight w:hRule="exact" w:val="249"/>
          <w:jc w:val="center"/>
        </w:trPr>
        <w:tc>
          <w:tcPr>
            <w:tcW w:w="9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Октябрь</w:t>
            </w:r>
          </w:p>
        </w:tc>
      </w:tr>
      <w:tr w:rsidR="0042243C" w:rsidRPr="0042243C" w:rsidTr="0042243C">
        <w:trPr>
          <w:trHeight w:hRule="exact" w:val="2199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Мотивация обучения и ее коррекция (родителям)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Профилактика </w:t>
            </w:r>
            <w:proofErr w:type="spellStart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де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мотивации</w:t>
            </w:r>
            <w:proofErr w:type="spellEnd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через пропаганду психо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логически грамот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ного взаимодей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ствия родителей с детьми по поводу обучения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Что делать с детским нежеланием учиться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ind w:left="220" w:hanging="220"/>
              <w:jc w:val="both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Признаки сформированной учебной мотивации.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Признаки </w:t>
            </w:r>
            <w:proofErr w:type="spellStart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демотивации</w:t>
            </w:r>
            <w:proofErr w:type="spellEnd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Семейные причины </w:t>
            </w:r>
            <w:proofErr w:type="spellStart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демотивации</w:t>
            </w:r>
            <w:proofErr w:type="spellEnd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Рекомендации по взаимодействию с ребенком для поддержания мотивации обучения:</w:t>
            </w:r>
          </w:p>
          <w:p w:rsidR="0042243C" w:rsidRPr="0042243C" w:rsidRDefault="0042243C" w:rsidP="0042243C">
            <w:pPr>
              <w:widowControl w:val="0"/>
              <w:numPr>
                <w:ilvl w:val="0"/>
                <w:numId w:val="2"/>
              </w:numPr>
              <w:tabs>
                <w:tab w:val="left" w:pos="178"/>
              </w:tabs>
              <w:spacing w:after="0" w:line="214" w:lineRule="auto"/>
              <w:jc w:val="both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список «нет»: что не делать;</w:t>
            </w:r>
          </w:p>
          <w:p w:rsidR="0042243C" w:rsidRPr="0042243C" w:rsidRDefault="0042243C" w:rsidP="0042243C">
            <w:pPr>
              <w:widowControl w:val="0"/>
              <w:numPr>
                <w:ilvl w:val="0"/>
                <w:numId w:val="2"/>
              </w:numPr>
              <w:tabs>
                <w:tab w:val="left" w:pos="178"/>
              </w:tabs>
              <w:spacing w:after="0" w:line="226" w:lineRule="auto"/>
              <w:ind w:left="220" w:hanging="220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список «да»: что делать, чтобы сохранить мотивацию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Ссы</w:t>
            </w:r>
            <w:r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лка на полезные книги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А. Фабер и Э. </w:t>
            </w:r>
            <w:proofErr w:type="spellStart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Мазлиш</w:t>
            </w:r>
            <w:proofErr w:type="spellEnd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«Как говорить с под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ростками, чтобы они хотели учиться»</w:t>
            </w:r>
          </w:p>
        </w:tc>
      </w:tr>
    </w:tbl>
    <w:p w:rsidR="0042243C" w:rsidRDefault="0042243C" w:rsidP="0042243C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2243C" w:rsidRDefault="0042243C" w:rsidP="0042243C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2243C" w:rsidRDefault="0042243C" w:rsidP="0042243C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2243C" w:rsidRDefault="0042243C" w:rsidP="0042243C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2243C" w:rsidRDefault="0042243C" w:rsidP="0042243C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2243C" w:rsidRDefault="0042243C" w:rsidP="0042243C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2243C" w:rsidRDefault="0042243C" w:rsidP="0042243C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2243C" w:rsidRPr="0042243C" w:rsidRDefault="0042243C" w:rsidP="0042243C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ectPr w:rsidR="0042243C" w:rsidRPr="0042243C" w:rsidSect="0042243C">
          <w:pgSz w:w="13891" w:h="9355" w:orient="landscape"/>
          <w:pgMar w:top="0" w:right="850" w:bottom="1134" w:left="1701" w:header="169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1627"/>
        <w:gridCol w:w="1363"/>
        <w:gridCol w:w="3854"/>
        <w:gridCol w:w="2102"/>
      </w:tblGrid>
      <w:tr w:rsidR="0042243C" w:rsidRPr="0042243C" w:rsidTr="008F4FF8">
        <w:trPr>
          <w:trHeight w:hRule="exact" w:val="80"/>
          <w:jc w:val="center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2243C" w:rsidRPr="0042243C" w:rsidTr="0042243C">
        <w:trPr>
          <w:trHeight w:hRule="exact" w:val="235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Мотивация обучения и ее коррекция (педагогам)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Профилактика </w:t>
            </w:r>
            <w:proofErr w:type="spellStart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демотивации</w:t>
            </w:r>
            <w:proofErr w:type="spellEnd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, оптимизация педа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гогических тактик мотивирования учеников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Как сделать, чтобы ученики хотели идти на ваши уроки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Сравнение замотивированного и </w:t>
            </w:r>
            <w:proofErr w:type="spellStart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демотивиро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ванного</w:t>
            </w:r>
            <w:proofErr w:type="spellEnd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ученика.</w:t>
            </w:r>
          </w:p>
          <w:p w:rsidR="0042243C" w:rsidRPr="0042243C" w:rsidRDefault="0042243C" w:rsidP="0042243C">
            <w:pPr>
              <w:widowControl w:val="0"/>
              <w:spacing w:after="0" w:line="228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Дефекты урока, из-за которых падает мотивация. Как строить урок, чтобы мотивировать: </w:t>
            </w:r>
            <w:r w:rsidRPr="004224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- 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список «нет»: что не делать;</w:t>
            </w:r>
          </w:p>
          <w:p w:rsidR="0042243C" w:rsidRPr="0042243C" w:rsidRDefault="0042243C" w:rsidP="0042243C">
            <w:pPr>
              <w:widowControl w:val="0"/>
              <w:spacing w:after="0" w:line="223" w:lineRule="auto"/>
              <w:ind w:left="220" w:hanging="220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- 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список «да»: что делать (чтобы сохранить мотивацию)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Ссылки на полезные книги: Дуг </w:t>
            </w:r>
            <w:proofErr w:type="spellStart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Лемов</w:t>
            </w:r>
            <w:proofErr w:type="spellEnd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«Мастерство учителя», А. Фабер и Э. </w:t>
            </w:r>
            <w:proofErr w:type="spellStart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Мазлиш</w:t>
            </w:r>
            <w:proofErr w:type="spellEnd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«Как говорить с под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ростками, чтобы они хотели учиться»</w:t>
            </w:r>
          </w:p>
        </w:tc>
      </w:tr>
      <w:tr w:rsidR="0042243C" w:rsidRPr="0042243C" w:rsidTr="008F4FF8">
        <w:trPr>
          <w:trHeight w:hRule="exact" w:val="240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Мотивация обучения и ее коррекция (ученикам)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Профилактика </w:t>
            </w:r>
            <w:proofErr w:type="spellStart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демотивации</w:t>
            </w:r>
            <w:proofErr w:type="spellEnd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, со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действие в поиске собственных моти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вов обучения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Интересно ли тебе в шко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ле? Поговорим о мотивации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Мини-тест на уровень мотивации.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Рекомендации по уровням мотивации:</w:t>
            </w:r>
          </w:p>
          <w:p w:rsidR="0042243C" w:rsidRPr="0042243C" w:rsidRDefault="0042243C" w:rsidP="0042243C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line="214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как сохранить ее мотивированным ученикам;</w:t>
            </w:r>
          </w:p>
          <w:p w:rsidR="0042243C" w:rsidRPr="0042243C" w:rsidRDefault="0042243C" w:rsidP="0042243C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line="226" w:lineRule="auto"/>
              <w:ind w:left="220" w:hanging="220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как начать исправлять положение </w:t>
            </w:r>
            <w:proofErr w:type="spellStart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демотиви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рованным</w:t>
            </w:r>
            <w:proofErr w:type="spellEnd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, как найти себя и свои интересы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ind w:firstLine="220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в школе остальным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Чат для обсуждения, какие способы поведе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ния взрослых помогают интересу к учебе, а какие только убивают его</w:t>
            </w:r>
          </w:p>
        </w:tc>
      </w:tr>
      <w:tr w:rsidR="0042243C" w:rsidRPr="0042243C" w:rsidTr="008F4FF8">
        <w:trPr>
          <w:trHeight w:hRule="exact" w:val="269"/>
          <w:jc w:val="center"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Ноябрь</w:t>
            </w:r>
          </w:p>
        </w:tc>
      </w:tr>
      <w:tr w:rsidR="0042243C" w:rsidRPr="0042243C" w:rsidTr="008F4FF8">
        <w:trPr>
          <w:trHeight w:hRule="exact" w:val="282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Психологи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ческие черты современных подростков (родителям)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Повышение психологической грамотности, направленности на учет </w:t>
            </w:r>
            <w:proofErr w:type="spellStart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возрастно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психологических</w:t>
            </w:r>
            <w:proofErr w:type="spellEnd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особенностей подростков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Что происходит с подростками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Изменения общества и изменения подростков (глобализация, технологии, общество потреб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ления).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Поколение 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 w:bidi="en-US"/>
              </w:rPr>
              <w:t>Z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bidi="en-US"/>
              </w:rPr>
              <w:t xml:space="preserve">, 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цифровое поколение.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Современные проблемы подростков (игровая зависимость, </w:t>
            </w:r>
            <w:proofErr w:type="spellStart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селфхарм</w:t>
            </w:r>
            <w:proofErr w:type="spellEnd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, ЛГБТ, РПП и т. д.). Что нормально и естественно для подростка. Когда пора забить тревогу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proofErr w:type="gramStart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Контак</w:t>
            </w:r>
            <w:r w:rsidR="0072129E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ты 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ПНД</w:t>
            </w:r>
            <w:proofErr w:type="gramEnd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, нарко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логического диспансера. Чат с опросом: какие темы родители считают нужным обсудить на се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минарах или в постах с педагогом-психологом</w:t>
            </w:r>
          </w:p>
        </w:tc>
      </w:tr>
      <w:tr w:rsidR="0042243C" w:rsidRPr="0042243C" w:rsidTr="008F4FF8">
        <w:trPr>
          <w:trHeight w:hRule="exact" w:val="284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lastRenderedPageBreak/>
              <w:t>Психологи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ческие черты современных подростков (педагогам)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Повышение психологической грамотности, направленности на учет </w:t>
            </w:r>
            <w:proofErr w:type="spellStart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возрастно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психологических</w:t>
            </w:r>
            <w:proofErr w:type="spellEnd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особенностей подростков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С какими подростками мы работаем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Сравнение подростков поколения X и поколе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 xml:space="preserve">ния 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 w:bidi="en-US"/>
              </w:rPr>
              <w:t>Y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bidi="en-US"/>
              </w:rPr>
              <w:t>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Что нормально для современных подростков. Откуда это берется (глобализация, плюрализм ценностей, общество потребления и т. д.).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Когда пора рекомендовать семье подростка обратиться за помощью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Контакты</w:t>
            </w:r>
            <w:r w:rsidR="0072129E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ПНД, наркологического диспансера.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Предложения педаго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га-психолога по про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ведению совместных с классным руководи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телем классных часов</w:t>
            </w:r>
          </w:p>
        </w:tc>
      </w:tr>
      <w:tr w:rsidR="0042243C" w:rsidRPr="0042243C" w:rsidTr="0042243C">
        <w:trPr>
          <w:trHeight w:hRule="exact" w:val="368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Психологи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ческие черты современных подростков (ученикам)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Повышение психологической компетентности в области самопо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знания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Время самопо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знания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К какому поколению ты принадлежишь.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Мини-тест: проверь себя, сколько черт поколе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ния ты найдешь в себе.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Это нормально, если... (что является нормаль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ным в подростковом возрасте).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Обратись за помощью, если. (саморазрушение в любых формах, навязчивые действия и идеи, стойкая тревожность, агрессивность, одиночество, насилие и т. д.)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Часы приема педагога- психолога.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Ссылки на простые лич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ностные опросники для самодиагностики</w:t>
            </w:r>
          </w:p>
        </w:tc>
      </w:tr>
    </w:tbl>
    <w:p w:rsidR="0042243C" w:rsidRPr="0042243C" w:rsidRDefault="0042243C" w:rsidP="0042243C">
      <w:pPr>
        <w:widowControl w:val="0"/>
        <w:spacing w:after="0" w:line="1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2243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1627"/>
        <w:gridCol w:w="1363"/>
        <w:gridCol w:w="3854"/>
        <w:gridCol w:w="2102"/>
      </w:tblGrid>
      <w:tr w:rsidR="0042243C" w:rsidRPr="0042243C" w:rsidTr="008F4FF8">
        <w:trPr>
          <w:trHeight w:hRule="exact" w:val="25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lastRenderedPageBreak/>
              <w:t>Тема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Цель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Заголовок поста</w:t>
            </w: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Содержание поста</w:t>
            </w:r>
          </w:p>
        </w:tc>
        <w:tc>
          <w:tcPr>
            <w:tcW w:w="21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 xml:space="preserve">Полезные </w:t>
            </w:r>
            <w:proofErr w:type="spellStart"/>
            <w:r w:rsidRPr="0042243C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допматериалы</w:t>
            </w:r>
            <w:proofErr w:type="spellEnd"/>
          </w:p>
        </w:tc>
      </w:tr>
      <w:tr w:rsidR="0042243C" w:rsidRPr="0042243C" w:rsidTr="008F4FF8">
        <w:trPr>
          <w:trHeight w:hRule="exact" w:val="274"/>
          <w:jc w:val="center"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Декабрь</w:t>
            </w:r>
          </w:p>
        </w:tc>
      </w:tr>
      <w:tr w:rsidR="0042243C" w:rsidRPr="0042243C" w:rsidTr="008F4FF8">
        <w:trPr>
          <w:trHeight w:hRule="exact" w:val="612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Психологи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ческая готовность к итоговой аттестации (родителям)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Содействие в под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готовке выпуск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ников к итоговой аттестации, транс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ляция эффектив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ных рекомендаций по повышению психологической готовности учени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ков к экзаменам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Как помочь ребенку сдать экзамены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Какие ошибки чаще всего совершают ученики на ЕГЭ и ОГЭ.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Психологические причины этих ошибок.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Психологические ошибки семьи, которые сни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жают готовность ребенка к экзаменам.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Простые советы по помощи ребенку-ученику выпускных классов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Ссылки на полезные статьи и видео о поддержке ребенка в период подготовки к экзаменам.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Ссылки на публикации об опыте прохождения экзаменов у недав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них выпускников (как все бывает на самом деле).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Чат с опросом, какая по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мощь нужна родителям и детям от психолога</w:t>
            </w:r>
          </w:p>
        </w:tc>
      </w:tr>
      <w:tr w:rsidR="0042243C" w:rsidRPr="0042243C" w:rsidTr="008F4FF8">
        <w:trPr>
          <w:trHeight w:hRule="exact" w:val="3412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lastRenderedPageBreak/>
              <w:t>Психологи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ческая готовность к итоговой аттестации (педагогам)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Содействие в подготовке выпускников к итоговой атте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стации, трансля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ция эффективных рекомендаций по повышению психологической готовности учени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ков к экзаменам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proofErr w:type="spellStart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Общеучебные</w:t>
            </w:r>
            <w:proofErr w:type="spellEnd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умения и на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выки, нужные на экзаменах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Психологические причины ошибок учеников на экзаменах (несформированные личностные и </w:t>
            </w:r>
            <w:proofErr w:type="spellStart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образовательные результа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ты и др.).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Простые приемы повышения готовности к эк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заменам на уроках.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Категорическая недопустимость запугивания; правильный тон - спокойный деловой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Предложения педагога- психолога по диагности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ке и повышению психо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логической готовности учеников к экзаменам (совместные классные часы)</w:t>
            </w:r>
          </w:p>
        </w:tc>
      </w:tr>
      <w:tr w:rsidR="0042243C" w:rsidRPr="0042243C" w:rsidTr="008F4FF8">
        <w:trPr>
          <w:trHeight w:hRule="exact" w:val="468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Психологи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ческая готовность к итоговой аттестации (ученикам)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Содействие в под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готовке выпуск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ников к итоговой аттестации, транс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ляция эффектив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ных рекомендаций по самопомощи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Хочешь сдать экзамены успешно?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Мини-тест: твои главные трудности в подготов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ке к экзаменам (слабые знания, невнимание, темп, тревога и др.).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Что тебе поможет, если ты:</w:t>
            </w:r>
          </w:p>
          <w:p w:rsidR="0042243C" w:rsidRPr="0042243C" w:rsidRDefault="0042243C" w:rsidP="0042243C">
            <w:pPr>
              <w:widowControl w:val="0"/>
              <w:numPr>
                <w:ilvl w:val="0"/>
                <w:numId w:val="4"/>
              </w:numPr>
              <w:tabs>
                <w:tab w:val="left" w:pos="173"/>
              </w:tabs>
              <w:spacing w:after="0" w:line="214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Хорошо учишься, но очень волнуешься.</w:t>
            </w:r>
          </w:p>
          <w:p w:rsidR="0042243C" w:rsidRPr="0042243C" w:rsidRDefault="0042243C" w:rsidP="0042243C">
            <w:pPr>
              <w:widowControl w:val="0"/>
              <w:numPr>
                <w:ilvl w:val="0"/>
                <w:numId w:val="4"/>
              </w:numPr>
              <w:tabs>
                <w:tab w:val="left" w:pos="173"/>
              </w:tabs>
              <w:spacing w:after="0" w:line="214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Плохо учишься.</w:t>
            </w:r>
          </w:p>
          <w:p w:rsidR="0042243C" w:rsidRPr="0042243C" w:rsidRDefault="0042243C" w:rsidP="0042243C">
            <w:pPr>
              <w:widowControl w:val="0"/>
              <w:numPr>
                <w:ilvl w:val="0"/>
                <w:numId w:val="4"/>
              </w:numPr>
              <w:tabs>
                <w:tab w:val="left" w:pos="173"/>
              </w:tabs>
              <w:spacing w:after="0" w:line="226" w:lineRule="auto"/>
              <w:ind w:left="220" w:hanging="220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У тебя все нормально, но ты пока не гото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вишься.</w:t>
            </w:r>
          </w:p>
          <w:p w:rsidR="0042243C" w:rsidRPr="0042243C" w:rsidRDefault="0042243C" w:rsidP="0042243C">
            <w:pPr>
              <w:widowControl w:val="0"/>
              <w:numPr>
                <w:ilvl w:val="0"/>
                <w:numId w:val="4"/>
              </w:numPr>
              <w:tabs>
                <w:tab w:val="left" w:pos="173"/>
              </w:tabs>
              <w:spacing w:after="0" w:line="226" w:lineRule="auto"/>
              <w:ind w:left="220" w:hanging="220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Ты очень не хочешь готовиться, сопротив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ляешься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Ссылки на полезные сайты о подготовке. Список простых приемов быстрого запоминания материала.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Список простых успокаи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вающих приемов.</w:t>
            </w: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Список простых приемов победить </w:t>
            </w:r>
            <w:proofErr w:type="spellStart"/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t>прокрастина</w:t>
            </w:r>
            <w:r w:rsidRPr="0042243C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цию</w:t>
            </w:r>
            <w:proofErr w:type="spellEnd"/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42243C" w:rsidRPr="0042243C" w:rsidRDefault="0042243C" w:rsidP="0042243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42243C" w:rsidRPr="0042243C" w:rsidRDefault="0042243C" w:rsidP="0042243C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2243C" w:rsidRPr="0042243C" w:rsidRDefault="0042243C" w:rsidP="0042243C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2243C" w:rsidRDefault="0042243C" w:rsidP="0042243C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bookmarkStart w:id="2" w:name="_GoBack"/>
      <w:bookmarkEnd w:id="2"/>
    </w:p>
    <w:sectPr w:rsidR="0042243C" w:rsidSect="0072129E">
      <w:footerReference w:type="default" r:id="rId7"/>
      <w:pgSz w:w="13891" w:h="9355" w:orient="landscape"/>
      <w:pgMar w:top="0" w:right="1963" w:bottom="1106" w:left="1670" w:header="34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52" w:rsidRDefault="00E84852" w:rsidP="0072129E">
      <w:pPr>
        <w:spacing w:after="0" w:line="240" w:lineRule="auto"/>
      </w:pPr>
      <w:r>
        <w:separator/>
      </w:r>
    </w:p>
  </w:endnote>
  <w:endnote w:type="continuationSeparator" w:id="0">
    <w:p w:rsidR="00E84852" w:rsidRDefault="00E84852" w:rsidP="0072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4D" w:rsidRDefault="0072129E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EAC5F8" wp14:editId="3DB96009">
              <wp:simplePos x="0" y="0"/>
              <wp:positionH relativeFrom="page">
                <wp:posOffset>7165975</wp:posOffset>
              </wp:positionH>
              <wp:positionV relativeFrom="page">
                <wp:posOffset>5302250</wp:posOffset>
              </wp:positionV>
              <wp:extent cx="313690" cy="641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69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A4D" w:rsidRDefault="00E84852">
                          <w:pPr>
                            <w:pStyle w:val="20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AC5F8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64.25pt;margin-top:417.5pt;width:24.7pt;height:5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" filled="f" stroked="f">
              <v:textbox style="mso-fit-shape-to-text:t" inset="0,0,0,0">
                <w:txbxContent>
                  <w:p w:rsidR="00BE0A4D" w:rsidRDefault="0072129E">
                    <w:pPr>
                      <w:pStyle w:val="20"/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52" w:rsidRDefault="00E84852" w:rsidP="0072129E">
      <w:pPr>
        <w:spacing w:after="0" w:line="240" w:lineRule="auto"/>
      </w:pPr>
      <w:r>
        <w:separator/>
      </w:r>
    </w:p>
  </w:footnote>
  <w:footnote w:type="continuationSeparator" w:id="0">
    <w:p w:rsidR="00E84852" w:rsidRDefault="00E84852" w:rsidP="0072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709F"/>
    <w:multiLevelType w:val="multilevel"/>
    <w:tmpl w:val="A04851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F5FAB"/>
    <w:multiLevelType w:val="multilevel"/>
    <w:tmpl w:val="C6BA55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A117BF"/>
    <w:multiLevelType w:val="multilevel"/>
    <w:tmpl w:val="69A0A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210270"/>
    <w:multiLevelType w:val="multilevel"/>
    <w:tmpl w:val="5FEA0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79"/>
    <w:rsid w:val="00274F43"/>
    <w:rsid w:val="00396A79"/>
    <w:rsid w:val="0042243C"/>
    <w:rsid w:val="0072129E"/>
    <w:rsid w:val="00D604EE"/>
    <w:rsid w:val="00E8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769DF-9FF4-40AD-BBA0-E4E12DBB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42243C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4224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21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129E"/>
  </w:style>
  <w:style w:type="paragraph" w:styleId="a5">
    <w:name w:val="footer"/>
    <w:basedOn w:val="a"/>
    <w:link w:val="a6"/>
    <w:uiPriority w:val="99"/>
    <w:unhideWhenUsed/>
    <w:rsid w:val="00721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2021-12-15T12:22:00Z</dcterms:created>
  <dcterms:modified xsi:type="dcterms:W3CDTF">2021-12-16T08:26:00Z</dcterms:modified>
</cp:coreProperties>
</file>